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B" w:rsidRPr="00A27AAB" w:rsidRDefault="00A27AAB" w:rsidP="00A27AAB">
      <w:pPr>
        <w:rPr>
          <w:rFonts w:ascii="Times New Roman" w:hAnsi="Times New Roman" w:cs="Times New Roman"/>
          <w:b/>
        </w:rPr>
      </w:pPr>
      <w:r w:rsidRPr="00A27AAB">
        <w:rPr>
          <w:rFonts w:ascii="Times New Roman" w:hAnsi="Times New Roman" w:cs="Times New Roman"/>
          <w:b/>
        </w:rPr>
        <w:t>ПРАЙС НА САНАТОРНО-КУРОРТНОЕ ЛЕЧЕНИЕ С 26.12 – 08.01.2016</w:t>
      </w:r>
    </w:p>
    <w:p w:rsidR="00A27AAB" w:rsidRPr="00A27AAB" w:rsidRDefault="00A27AAB" w:rsidP="00A27AAB">
      <w:pPr>
        <w:rPr>
          <w:rFonts w:ascii="Times New Roman" w:hAnsi="Times New Roman" w:cs="Times New Roman"/>
          <w:b/>
        </w:rPr>
      </w:pPr>
      <w:r w:rsidRPr="00A27AAB">
        <w:rPr>
          <w:rFonts w:ascii="Times New Roman" w:hAnsi="Times New Roman" w:cs="Times New Roman"/>
          <w:b/>
        </w:rPr>
        <w:t>Двухместный номер</w:t>
      </w:r>
    </w:p>
    <w:tbl>
      <w:tblPr>
        <w:tblW w:w="432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4"/>
        <w:gridCol w:w="1390"/>
        <w:gridCol w:w="1390"/>
        <w:gridCol w:w="1493"/>
        <w:gridCol w:w="2088"/>
      </w:tblGrid>
      <w:tr w:rsidR="00A27AAB" w:rsidRPr="00A27AAB" w:rsidTr="00567B72">
        <w:trPr>
          <w:tblCellSpacing w:w="0" w:type="dxa"/>
        </w:trPr>
        <w:tc>
          <w:tcPr>
            <w:tcW w:w="1238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Взрослый (от 15 лет)</w:t>
            </w:r>
          </w:p>
        </w:tc>
        <w:tc>
          <w:tcPr>
            <w:tcW w:w="2118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Ребенок 4-14 лет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8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123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5" w:history="1">
              <w:r w:rsidRPr="00A27AAB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3465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2775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2205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6" w:history="1">
              <w:r w:rsidRPr="00A27AAB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3040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2335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7" w:history="1">
              <w:r w:rsidRPr="00A27AAB">
                <w:rPr>
                  <w:rStyle w:val="a4"/>
                  <w:rFonts w:ascii="Times New Roman" w:hAnsi="Times New Roman" w:cs="Times New Roman"/>
                </w:rPr>
                <w:t>Улучшенный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3195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3480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2555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8" w:history="1">
              <w:r w:rsidRPr="00A27AAB">
                <w:rPr>
                  <w:rStyle w:val="a4"/>
                  <w:rFonts w:ascii="Times New Roman" w:hAnsi="Times New Roman" w:cs="Times New Roman"/>
                </w:rPr>
                <w:t>Улучшенный плюс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3470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3920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2775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9" w:history="1">
              <w:r w:rsidRPr="00A27AAB">
                <w:rPr>
                  <w:rStyle w:val="a4"/>
                  <w:rFonts w:ascii="Times New Roman" w:hAnsi="Times New Roman" w:cs="Times New Roman"/>
                </w:rPr>
                <w:t>Семейный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3345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3720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2675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10" w:history="1">
              <w:r w:rsidRPr="00A27AAB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4815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3460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11" w:history="1">
              <w:r w:rsidRPr="00A27AAB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4695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3400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12" w:history="1">
              <w:r w:rsidRPr="00A27AAB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5075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5415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3760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</w:tr>
    </w:tbl>
    <w:p w:rsidR="00A27AAB" w:rsidRPr="00A27AAB" w:rsidRDefault="00A27AAB" w:rsidP="00A27AAB">
      <w:pPr>
        <w:rPr>
          <w:rFonts w:ascii="Times New Roman" w:hAnsi="Times New Roman" w:cs="Times New Roman"/>
        </w:rPr>
      </w:pPr>
    </w:p>
    <w:p w:rsidR="00A27AAB" w:rsidRPr="00567B72" w:rsidRDefault="00A27AAB" w:rsidP="00A27AAB">
      <w:pPr>
        <w:rPr>
          <w:rFonts w:ascii="Times New Roman" w:hAnsi="Times New Roman" w:cs="Times New Roman"/>
          <w:b/>
        </w:rPr>
      </w:pPr>
      <w:r w:rsidRPr="00567B72">
        <w:rPr>
          <w:rFonts w:ascii="Times New Roman" w:hAnsi="Times New Roman" w:cs="Times New Roman"/>
          <w:b/>
        </w:rPr>
        <w:t>Одноместный номер</w:t>
      </w:r>
    </w:p>
    <w:tbl>
      <w:tblPr>
        <w:tblW w:w="431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1390"/>
        <w:gridCol w:w="1390"/>
        <w:gridCol w:w="1473"/>
        <w:gridCol w:w="2066"/>
      </w:tblGrid>
      <w:tr w:rsidR="00A27AAB" w:rsidRPr="00A27AAB" w:rsidTr="00567B72">
        <w:trPr>
          <w:tblCellSpacing w:w="0" w:type="dxa"/>
        </w:trPr>
        <w:tc>
          <w:tcPr>
            <w:tcW w:w="1254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Взрослый</w:t>
            </w:r>
            <w:r w:rsidR="00567B72">
              <w:rPr>
                <w:rFonts w:ascii="Times New Roman" w:hAnsi="Times New Roman" w:cs="Times New Roman"/>
              </w:rPr>
              <w:t xml:space="preserve"> (</w:t>
            </w:r>
            <w:r w:rsidRPr="00A27AAB">
              <w:rPr>
                <w:rFonts w:ascii="Times New Roman" w:hAnsi="Times New Roman" w:cs="Times New Roman"/>
              </w:rPr>
              <w:t>от 15 лет</w:t>
            </w:r>
            <w:r w:rsidR="00567B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Ребенок</w:t>
            </w:r>
            <w:r w:rsidR="00567B72">
              <w:rPr>
                <w:rFonts w:ascii="Times New Roman" w:hAnsi="Times New Roman" w:cs="Times New Roman"/>
              </w:rPr>
              <w:t xml:space="preserve"> </w:t>
            </w:r>
            <w:r w:rsidRPr="00A27AAB">
              <w:rPr>
                <w:rFonts w:ascii="Times New Roman" w:hAnsi="Times New Roman" w:cs="Times New Roman"/>
              </w:rPr>
              <w:t>4-14 лет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7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122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13" w:history="1">
              <w:r w:rsidRPr="00A27AAB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2775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2205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14" w:history="1">
              <w:r w:rsidRPr="00A27AAB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5150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3040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2335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15" w:history="1">
              <w:r w:rsidRPr="00A27AAB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7900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3460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3460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16" w:history="1">
              <w:r w:rsidRPr="00A27AAB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4695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3400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hyperlink r:id="rId17" w:history="1">
              <w:r w:rsidRPr="00A27AAB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8925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5075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3760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от 3760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</w:tr>
    </w:tbl>
    <w:p w:rsidR="00567B72" w:rsidRDefault="00567B72" w:rsidP="00A27AAB">
      <w:pPr>
        <w:rPr>
          <w:rFonts w:ascii="Times New Roman" w:hAnsi="Times New Roman" w:cs="Times New Roman"/>
        </w:rPr>
      </w:pP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КОМПЛЕКС УСЛУГ, ВХОДЯЩИХ В СТОИМОСТЬ САНАТОРНО-КУРОРТНОГО ЛЕЧЕНИЯ: 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ЛЕЧЕНИЕ в соответствии со стандартом и стоимостью, заложенной в цену путевки.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ПРОЖИВАНИЕ в санатории, сертифицированном по категории "три звезды".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ПИТАНИЕ 3-разовое в ресторане 1 категории согласно выбранному типу. Для детей - дополнительно полдник</w:t>
      </w:r>
      <w:proofErr w:type="gramStart"/>
      <w:r w:rsidRPr="00A27AAB">
        <w:rPr>
          <w:rFonts w:ascii="Times New Roman" w:hAnsi="Times New Roman" w:cs="Times New Roman"/>
        </w:rPr>
        <w:t>.</w:t>
      </w:r>
      <w:proofErr w:type="gramEnd"/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567B72">
        <w:rPr>
          <w:rFonts w:ascii="Times New Roman" w:hAnsi="Times New Roman" w:cs="Times New Roman"/>
          <w:b/>
        </w:rPr>
        <w:t>! Для детей до 4-х лет</w:t>
      </w:r>
      <w:r w:rsidRPr="00A27AAB">
        <w:rPr>
          <w:rFonts w:ascii="Times New Roman" w:hAnsi="Times New Roman" w:cs="Times New Roman"/>
        </w:rPr>
        <w:t xml:space="preserve"> проживание бесплатно - без предоставления дополнительного места (на кровати с родителем). </w:t>
      </w:r>
      <w:r w:rsidRPr="00A27AAB">
        <w:rPr>
          <w:rFonts w:ascii="Times New Roman" w:hAnsi="Times New Roman" w:cs="Times New Roman"/>
        </w:rPr>
        <w:br/>
        <w:t>Поэтому при бронировании заказа Вы не найдете возрастную категорию до 4-х лет. </w:t>
      </w:r>
      <w:r w:rsidRPr="00A27AAB">
        <w:rPr>
          <w:rFonts w:ascii="Times New Roman" w:hAnsi="Times New Roman" w:cs="Times New Roman"/>
        </w:rPr>
        <w:br/>
        <w:t>Бронирование 2-местного номера с бесплатным проживанием в нем ребенка до 4-х лет возможно только при оплате всех основных мест (к примеру, при размещении семьи).</w:t>
      </w:r>
      <w:r w:rsidRPr="00A27AAB">
        <w:rPr>
          <w:rFonts w:ascii="Times New Roman" w:hAnsi="Times New Roman" w:cs="Times New Roman"/>
        </w:rPr>
        <w:br/>
        <w:t>Для детей с 4-х лет детское дополнительное  место (</w:t>
      </w:r>
      <w:proofErr w:type="spellStart"/>
      <w:r w:rsidRPr="00A27AAB">
        <w:rPr>
          <w:rFonts w:ascii="Times New Roman" w:hAnsi="Times New Roman" w:cs="Times New Roman"/>
        </w:rPr>
        <w:t>еврораскладушка</w:t>
      </w:r>
      <w:proofErr w:type="spellEnd"/>
      <w:r w:rsidRPr="00A27AAB">
        <w:rPr>
          <w:rFonts w:ascii="Times New Roman" w:hAnsi="Times New Roman" w:cs="Times New Roman"/>
        </w:rPr>
        <w:t>) предоставляется за оплату.</w:t>
      </w:r>
      <w:r w:rsidRPr="00A27AAB">
        <w:rPr>
          <w:rFonts w:ascii="Times New Roman" w:hAnsi="Times New Roman" w:cs="Times New Roman"/>
        </w:rPr>
        <w:br/>
        <w:t>Питание для детей до 2-х лет предоставляется бесплатно, для детей с 2 до 4-х приобретается при заселении в санаторий.</w:t>
      </w:r>
    </w:p>
    <w:p w:rsidR="00A27AAB" w:rsidRPr="00567B72" w:rsidRDefault="00A27AAB" w:rsidP="00A27AAB">
      <w:pPr>
        <w:rPr>
          <w:rFonts w:ascii="Times New Roman" w:hAnsi="Times New Roman" w:cs="Times New Roman"/>
          <w:b/>
        </w:rPr>
      </w:pPr>
      <w:r w:rsidRPr="00567B72">
        <w:rPr>
          <w:rFonts w:ascii="Times New Roman" w:hAnsi="Times New Roman" w:cs="Times New Roman"/>
          <w:b/>
        </w:rPr>
        <w:t>! Продолжительность лечебной путёвки – минимум 12 дней.</w:t>
      </w:r>
    </w:p>
    <w:p w:rsidR="001D7208" w:rsidRPr="00A27AAB" w:rsidRDefault="001D7208" w:rsidP="00A27AAB">
      <w:pPr>
        <w:rPr>
          <w:rFonts w:ascii="Times New Roman" w:hAnsi="Times New Roman" w:cs="Times New Roman"/>
        </w:rPr>
      </w:pPr>
    </w:p>
    <w:sectPr w:rsidR="001D7208" w:rsidRPr="00A27AAB" w:rsidSect="004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FBE"/>
    <w:multiLevelType w:val="multilevel"/>
    <w:tmpl w:val="F45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56E1"/>
    <w:multiLevelType w:val="multilevel"/>
    <w:tmpl w:val="050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00219"/>
    <w:multiLevelType w:val="multilevel"/>
    <w:tmpl w:val="390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F47E7"/>
    <w:multiLevelType w:val="multilevel"/>
    <w:tmpl w:val="775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06007"/>
    <w:multiLevelType w:val="multilevel"/>
    <w:tmpl w:val="75E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60CBF"/>
    <w:multiLevelType w:val="multilevel"/>
    <w:tmpl w:val="4392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64C09"/>
    <w:multiLevelType w:val="multilevel"/>
    <w:tmpl w:val="64A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D475D"/>
    <w:multiLevelType w:val="multilevel"/>
    <w:tmpl w:val="0E1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13CFF"/>
    <w:multiLevelType w:val="multilevel"/>
    <w:tmpl w:val="66E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370D0"/>
    <w:multiLevelType w:val="multilevel"/>
    <w:tmpl w:val="49D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E3021"/>
    <w:multiLevelType w:val="multilevel"/>
    <w:tmpl w:val="5B28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B460A"/>
    <w:multiLevelType w:val="multilevel"/>
    <w:tmpl w:val="6DB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161B1"/>
    <w:multiLevelType w:val="multilevel"/>
    <w:tmpl w:val="287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164AD"/>
    <w:multiLevelType w:val="multilevel"/>
    <w:tmpl w:val="F61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0368A"/>
    <w:multiLevelType w:val="multilevel"/>
    <w:tmpl w:val="2FD2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931CA"/>
    <w:multiLevelType w:val="multilevel"/>
    <w:tmpl w:val="B04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1544F"/>
    <w:multiLevelType w:val="multilevel"/>
    <w:tmpl w:val="2024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50017"/>
    <w:multiLevelType w:val="multilevel"/>
    <w:tmpl w:val="3936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4E1B"/>
    <w:multiLevelType w:val="multilevel"/>
    <w:tmpl w:val="411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733AC1"/>
    <w:multiLevelType w:val="multilevel"/>
    <w:tmpl w:val="848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07476"/>
    <w:multiLevelType w:val="multilevel"/>
    <w:tmpl w:val="3EFA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0659F"/>
    <w:multiLevelType w:val="multilevel"/>
    <w:tmpl w:val="8A2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D1E2B"/>
    <w:multiLevelType w:val="multilevel"/>
    <w:tmpl w:val="0B6A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3F0DF0"/>
    <w:multiLevelType w:val="multilevel"/>
    <w:tmpl w:val="B99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B1193"/>
    <w:multiLevelType w:val="multilevel"/>
    <w:tmpl w:val="F2C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249E9"/>
    <w:multiLevelType w:val="multilevel"/>
    <w:tmpl w:val="700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72A8B"/>
    <w:multiLevelType w:val="multilevel"/>
    <w:tmpl w:val="A8B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C59C2"/>
    <w:multiLevelType w:val="multilevel"/>
    <w:tmpl w:val="3E5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3"/>
  </w:num>
  <w:num w:numId="5">
    <w:abstractNumId w:val="17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21"/>
  </w:num>
  <w:num w:numId="11">
    <w:abstractNumId w:val="0"/>
  </w:num>
  <w:num w:numId="12">
    <w:abstractNumId w:val="9"/>
  </w:num>
  <w:num w:numId="13">
    <w:abstractNumId w:val="20"/>
  </w:num>
  <w:num w:numId="14">
    <w:abstractNumId w:val="13"/>
  </w:num>
  <w:num w:numId="15">
    <w:abstractNumId w:val="22"/>
  </w:num>
  <w:num w:numId="16">
    <w:abstractNumId w:val="15"/>
  </w:num>
  <w:num w:numId="17">
    <w:abstractNumId w:val="11"/>
  </w:num>
  <w:num w:numId="18">
    <w:abstractNumId w:val="6"/>
  </w:num>
  <w:num w:numId="19">
    <w:abstractNumId w:val="7"/>
  </w:num>
  <w:num w:numId="20">
    <w:abstractNumId w:val="12"/>
  </w:num>
  <w:num w:numId="21">
    <w:abstractNumId w:val="27"/>
  </w:num>
  <w:num w:numId="22">
    <w:abstractNumId w:val="3"/>
  </w:num>
  <w:num w:numId="23">
    <w:abstractNumId w:val="18"/>
  </w:num>
  <w:num w:numId="24">
    <w:abstractNumId w:val="25"/>
  </w:num>
  <w:num w:numId="25">
    <w:abstractNumId w:val="26"/>
  </w:num>
  <w:num w:numId="26">
    <w:abstractNumId w:val="4"/>
  </w:num>
  <w:num w:numId="27">
    <w:abstractNumId w:val="2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D7208"/>
    <w:rsid w:val="001D7208"/>
    <w:rsid w:val="00430DE0"/>
    <w:rsid w:val="00567B72"/>
    <w:rsid w:val="00A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208"/>
  </w:style>
  <w:style w:type="character" w:customStyle="1" w:styleId="30">
    <w:name w:val="Заголовок 3 Знак"/>
    <w:basedOn w:val="a0"/>
    <w:link w:val="3"/>
    <w:uiPriority w:val="9"/>
    <w:rsid w:val="00A27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27AAB"/>
    <w:rPr>
      <w:color w:val="0000FF"/>
      <w:u w:val="single"/>
    </w:rPr>
  </w:style>
  <w:style w:type="character" w:styleId="a5">
    <w:name w:val="Strong"/>
    <w:basedOn w:val="a0"/>
    <w:uiPriority w:val="22"/>
    <w:qFormat/>
    <w:rsid w:val="00A27A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7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5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588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2360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197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385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614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7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2161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854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092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4025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278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hyperlink" Target="javascript:" TargetMode="External"/><Relationship Id="rId5" Type="http://schemas.openxmlformats.org/officeDocument/2006/relationships/hyperlink" Target="javascript:" TargetMode="External"/><Relationship Id="rId15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2015-10-06T06:23:00Z</dcterms:created>
  <dcterms:modified xsi:type="dcterms:W3CDTF">2015-10-06T06:58:00Z</dcterms:modified>
</cp:coreProperties>
</file>